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F5E23F"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锦州永嘉化工有限公司环境影响后评价信息公示</w:t>
      </w:r>
      <w:bookmarkEnd w:id="0"/>
    </w:p>
    <w:p w14:paraId="3BF19BA3"/>
    <w:p w14:paraId="5844A99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480" w:firstLineChars="200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按照《中华人民共和国环境保护法》、《环境影响评价公众参与办法》（生态环境部令第4号）等法律、法规及有关规定，建设单位对公众意见收集调查，了解项目运营后公众的反应。咨询生态环境管理部门是否有关于本公司的投诉等。建设单位或者生产经营单位完成环境影响后评价后，应当依法公开环境影响评价文件，接受社会监督。建设单位对所发布的公示信息内容负全责并承担法律责任。</w:t>
      </w:r>
    </w:p>
    <w:p w14:paraId="24ADBBD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482" w:firstLineChars="200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一、建设基本情况</w:t>
      </w:r>
    </w:p>
    <w:p w14:paraId="6CE548C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480" w:firstLineChars="200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（1）项目名称：锦州永嘉化工有限公司环境影响后评价</w:t>
      </w:r>
    </w:p>
    <w:p w14:paraId="2A5BE3E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480" w:firstLineChars="200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（2）建设单位：锦州永嘉化工有限公司</w:t>
      </w:r>
    </w:p>
    <w:p w14:paraId="73C391E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480" w:firstLineChars="200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（3）建设地点：锦州市凌河区百官里25号。</w:t>
      </w:r>
    </w:p>
    <w:p w14:paraId="0627C3A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482" w:firstLineChars="200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二、建设单位名称和联系方式</w:t>
      </w:r>
    </w:p>
    <w:p w14:paraId="77D3548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480" w:firstLineChars="200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建设单位名称：锦州永嘉化工有限公司</w:t>
      </w:r>
    </w:p>
    <w:p w14:paraId="260328D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480" w:firstLineChars="200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单位地址：锦州市凌河区百官里25号</w:t>
      </w:r>
    </w:p>
    <w:p w14:paraId="4C0542E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480" w:firstLineChars="200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联系人：刘经理</w:t>
      </w:r>
    </w:p>
    <w:p w14:paraId="7AA14E5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480" w:firstLineChars="200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联系电话：18104960651</w:t>
      </w:r>
    </w:p>
    <w:p w14:paraId="5FBA7C0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482" w:firstLineChars="200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三、环境影响后评价查阅方式及途径</w:t>
      </w:r>
    </w:p>
    <w:p w14:paraId="40FCD44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479" w:leftChars="228" w:right="0" w:firstLine="0" w:firstLineChars="0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1、征求意见稿网络链接：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br w:type="textWrapping"/>
      </w:r>
      <w:r>
        <w:rPr>
          <w:rFonts w:hint="default" w:ascii="Times New Roman" w:hAnsi="Times New Roman" w:eastAsia="宋体" w:cs="Times New Roman"/>
          <w:i w:val="0"/>
          <w:iCs w:val="0"/>
          <w:caps w:val="0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default" w:ascii="Times New Roman" w:hAnsi="Times New Roman" w:eastAsia="宋体" w:cs="Times New Roman"/>
          <w:i w:val="0"/>
          <w:iCs w:val="0"/>
          <w:caps w:val="0"/>
          <w:spacing w:val="0"/>
          <w:sz w:val="24"/>
          <w:szCs w:val="24"/>
          <w:u w:val="none"/>
          <w:shd w:val="clear" w:fill="FFFFFF"/>
        </w:rPr>
        <w:instrText xml:space="preserve"> HYPERLINK "https://pan.baidu.com/s/15CWq3uNzJXwgXYYddTez_Q" \t "https://gongshi.qsyhbgj.com/_blank" </w:instrText>
      </w:r>
      <w:r>
        <w:rPr>
          <w:rFonts w:hint="default" w:ascii="Times New Roman" w:hAnsi="Times New Roman" w:eastAsia="宋体" w:cs="Times New Roman"/>
          <w:i w:val="0"/>
          <w:iCs w:val="0"/>
          <w:caps w:val="0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6"/>
          <w:rFonts w:hint="default" w:ascii="Times New Roman" w:hAnsi="Times New Roman" w:eastAsia="宋体" w:cs="Times New Roman"/>
          <w:i w:val="0"/>
          <w:iCs w:val="0"/>
          <w:caps w:val="0"/>
          <w:spacing w:val="0"/>
          <w:sz w:val="24"/>
          <w:szCs w:val="24"/>
          <w:u w:val="none"/>
          <w:shd w:val="clear" w:fill="FFFFFF"/>
        </w:rPr>
        <w:t>https://pan.baidu.com/s/15CWq3uNzJXwgXYYddTez_Q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spacing w:val="0"/>
          <w:sz w:val="24"/>
          <w:szCs w:val="24"/>
          <w:u w:val="none"/>
          <w:shd w:val="clear" w:fill="FFFFFF"/>
        </w:rPr>
        <w:fldChar w:fldCharType="end"/>
      </w:r>
    </w:p>
    <w:p w14:paraId="1423FD7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480" w:firstLineChars="200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2、查阅纸质报告书的方式和途径：通过邮寄或现场查阅纸质报告。</w:t>
      </w:r>
    </w:p>
    <w:p w14:paraId="245C769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480" w:firstLineChars="200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现场地址：锦州市凌河区百官里25号</w:t>
      </w:r>
    </w:p>
    <w:p w14:paraId="24988DC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482" w:firstLineChars="200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四、征求意见的公众范围</w:t>
      </w:r>
    </w:p>
    <w:p w14:paraId="7B57E52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480" w:firstLineChars="200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本次征求意见的公众范围为：评价范围内的公民、法人和其他组织。</w:t>
      </w:r>
    </w:p>
    <w:p w14:paraId="6258C16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482" w:firstLineChars="200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五、公众意见表的网络链接</w:t>
      </w:r>
    </w:p>
    <w:p w14:paraId="16C0545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right="0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https://www.mee.gov.cn/xxgk2018/xxgk/xxgk01/201810/t20181024_665329.html</w:t>
      </w:r>
    </w:p>
    <w:p w14:paraId="0D54813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482" w:firstLineChars="200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六、提交公众意见表的方式和途径</w:t>
      </w:r>
    </w:p>
    <w:p w14:paraId="5A6EF99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480" w:firstLineChars="200"/>
        <w:textAlignment w:val="auto"/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公众可以在本信息公开后10个工作日内，以信函、传真、电子邮件或者按照有关公告要求的其他方式，向建设单位或者其委托的环境影响评价机构、负责审批的环境保护行政主管部门，提交书面意见。</w:t>
      </w:r>
    </w:p>
    <w:p w14:paraId="2B26218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zZWE3ZmM2YzFhMjk3Zjk2ZTMxYzgzM2RmOTk4MzkifQ=="/>
    <w:docVar w:name="KSO_WPS_MARK_KEY" w:val="b778afd5-c1e6-4a10-9468-f7b27d778050"/>
  </w:docVars>
  <w:rsids>
    <w:rsidRoot w:val="16AA60ED"/>
    <w:rsid w:val="16AA60ED"/>
    <w:rsid w:val="503B242E"/>
    <w:rsid w:val="6089214B"/>
    <w:rsid w:val="673F3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558</Words>
  <Characters>689</Characters>
  <Lines>0</Lines>
  <Paragraphs>0</Paragraphs>
  <TotalTime>3</TotalTime>
  <ScaleCrop>false</ScaleCrop>
  <LinksUpToDate>false</LinksUpToDate>
  <CharactersWithSpaces>689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2024-09-20T03:08:00Z</dcterms:created>
  <dc:creator>小饼</dc:creator>
  <cp:lastModifiedBy>华睿科技</cp:lastModifiedBy>
  <dcterms:modified xsi:type="dcterms:W3CDTF">2024-09-20T03:30:03Z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FE0C7B53E6D640659F9F3710876DBEF7_13</vt:lpwstr>
  </property>
</Properties>
</file>